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F6F38" w14:textId="77777777" w:rsidR="00EB1C0F" w:rsidRPr="00366722" w:rsidRDefault="00EB1C0F" w:rsidP="006449D0">
      <w:pPr>
        <w:spacing w:line="276" w:lineRule="auto"/>
        <w:rPr>
          <w:rFonts w:cstheme="minorHAnsi"/>
          <w:bCs/>
          <w:sz w:val="24"/>
          <w:szCs w:val="24"/>
        </w:rPr>
      </w:pPr>
    </w:p>
    <w:p w14:paraId="32718CF4" w14:textId="46C0CC62" w:rsidR="006449D0" w:rsidRPr="00366722" w:rsidRDefault="00457F95" w:rsidP="005B6830">
      <w:pPr>
        <w:spacing w:after="360"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Procedura</w:t>
      </w:r>
      <w:r w:rsidR="006449D0" w:rsidRPr="00366722">
        <w:rPr>
          <w:rFonts w:cstheme="minorHAnsi"/>
          <w:b/>
          <w:sz w:val="24"/>
          <w:szCs w:val="24"/>
        </w:rPr>
        <w:t xml:space="preserve"> ubiegania się o wsparcie przez osoby z niepełnosprawnościami będące pracownikami  Uniwersytetu Warszawskiego  w ramach Punktu Informacyjno-Konsultacyjnego </w:t>
      </w:r>
      <w:r w:rsidR="00EB1C0F" w:rsidRPr="00366722">
        <w:rPr>
          <w:rFonts w:cstheme="minorHAnsi"/>
          <w:b/>
          <w:sz w:val="24"/>
          <w:szCs w:val="24"/>
        </w:rPr>
        <w:t xml:space="preserve"> utworzonego w ramach projektu UWażni na Dostępność – Uniwersytet Równych Szans </w:t>
      </w:r>
      <w:r w:rsidR="006449D0" w:rsidRPr="00366722">
        <w:rPr>
          <w:rFonts w:cstheme="minorHAnsi"/>
          <w:b/>
          <w:sz w:val="24"/>
          <w:szCs w:val="24"/>
        </w:rPr>
        <w:t>prowadzonego przez Biuro ds. Osób z Niepełnosprawnościami</w:t>
      </w:r>
    </w:p>
    <w:p w14:paraId="5F744999" w14:textId="42229D96" w:rsidR="00E30598" w:rsidRPr="00366722" w:rsidRDefault="006449D0" w:rsidP="00F50877">
      <w:pPr>
        <w:pStyle w:val="Akapitzlist"/>
        <w:numPr>
          <w:ilvl w:val="0"/>
          <w:numId w:val="1"/>
        </w:numPr>
        <w:ind w:leftChars="0" w:left="392" w:firstLineChars="0"/>
        <w:rPr>
          <w:rFonts w:asciiTheme="minorHAnsi" w:hAnsiTheme="minorHAnsi" w:cstheme="minorHAnsi"/>
        </w:rPr>
      </w:pPr>
      <w:r w:rsidRPr="00366722">
        <w:rPr>
          <w:rFonts w:asciiTheme="minorHAnsi" w:hAnsiTheme="minorHAnsi" w:cstheme="minorHAnsi"/>
        </w:rPr>
        <w:t xml:space="preserve">Zadaniem Punktu Informacyjno-Konsultacyjnego (PIK) prowadzonego przez Biuro ds. Osób z Niepełnosprawnościami (BON) jest </w:t>
      </w:r>
      <w:r w:rsidR="00D00627">
        <w:rPr>
          <w:rFonts w:asciiTheme="minorHAnsi" w:hAnsiTheme="minorHAnsi" w:cstheme="minorHAnsi"/>
        </w:rPr>
        <w:t xml:space="preserve">zapewnienie </w:t>
      </w:r>
      <w:r w:rsidRPr="00366722">
        <w:rPr>
          <w:rFonts w:asciiTheme="minorHAnsi" w:hAnsiTheme="minorHAnsi" w:cstheme="minorHAnsi"/>
        </w:rPr>
        <w:t>równości szans w</w:t>
      </w:r>
      <w:r w:rsidR="00D00627">
        <w:rPr>
          <w:rFonts w:asciiTheme="minorHAnsi" w:hAnsiTheme="minorHAnsi" w:cstheme="minorHAnsi"/>
        </w:rPr>
        <w:t xml:space="preserve"> procesie zatrudniania</w:t>
      </w:r>
      <w:r w:rsidR="00D00627" w:rsidRPr="00366722">
        <w:rPr>
          <w:rFonts w:asciiTheme="minorHAnsi" w:hAnsiTheme="minorHAnsi" w:cstheme="minorHAnsi"/>
        </w:rPr>
        <w:t xml:space="preserve"> </w:t>
      </w:r>
      <w:r w:rsidR="00D00627">
        <w:rPr>
          <w:rFonts w:asciiTheme="minorHAnsi" w:hAnsiTheme="minorHAnsi" w:cstheme="minorHAnsi"/>
        </w:rPr>
        <w:t xml:space="preserve">na Uniwersytecie Warszawskim </w:t>
      </w:r>
      <w:r w:rsidRPr="00366722">
        <w:rPr>
          <w:rFonts w:asciiTheme="minorHAnsi" w:hAnsiTheme="minorHAnsi" w:cstheme="minorHAnsi"/>
        </w:rPr>
        <w:t xml:space="preserve">oraz poprawa </w:t>
      </w:r>
      <w:r w:rsidR="00D00627">
        <w:rPr>
          <w:rFonts w:asciiTheme="minorHAnsi" w:hAnsiTheme="minorHAnsi" w:cstheme="minorHAnsi"/>
        </w:rPr>
        <w:t xml:space="preserve">dostępności </w:t>
      </w:r>
      <w:r w:rsidRPr="00366722">
        <w:rPr>
          <w:rFonts w:asciiTheme="minorHAnsi" w:hAnsiTheme="minorHAnsi" w:cstheme="minorHAnsi"/>
        </w:rPr>
        <w:t xml:space="preserve">warunków pracy osób z niepełnosprawnościami </w:t>
      </w:r>
      <w:r w:rsidR="00D00627">
        <w:rPr>
          <w:rFonts w:asciiTheme="minorHAnsi" w:hAnsiTheme="minorHAnsi" w:cstheme="minorHAnsi"/>
        </w:rPr>
        <w:t>w środowisku akademickim</w:t>
      </w:r>
      <w:r w:rsidRPr="00366722">
        <w:rPr>
          <w:rFonts w:asciiTheme="minorHAnsi" w:hAnsiTheme="minorHAnsi" w:cstheme="minorHAnsi"/>
        </w:rPr>
        <w:t>.</w:t>
      </w:r>
    </w:p>
    <w:p w14:paraId="1EBEEC0D" w14:textId="4EB6663F" w:rsidR="006449D0" w:rsidRPr="00366722" w:rsidRDefault="006449D0" w:rsidP="00F50877">
      <w:pPr>
        <w:pStyle w:val="Akapitzlist"/>
        <w:numPr>
          <w:ilvl w:val="0"/>
          <w:numId w:val="1"/>
        </w:numPr>
        <w:ind w:leftChars="0" w:left="392" w:firstLineChars="0"/>
        <w:rPr>
          <w:rFonts w:asciiTheme="minorHAnsi" w:hAnsiTheme="minorHAnsi" w:cstheme="minorHAnsi"/>
        </w:rPr>
      </w:pPr>
      <w:r w:rsidRPr="00366722">
        <w:rPr>
          <w:rFonts w:asciiTheme="minorHAnsi" w:hAnsiTheme="minorHAnsi" w:cstheme="minorHAnsi"/>
        </w:rPr>
        <w:t xml:space="preserve">Wsparcia udziela </w:t>
      </w:r>
      <w:r w:rsidR="00BB37C5">
        <w:rPr>
          <w:rFonts w:asciiTheme="minorHAnsi" w:hAnsiTheme="minorHAnsi" w:cstheme="minorHAnsi"/>
        </w:rPr>
        <w:t>k</w:t>
      </w:r>
      <w:r w:rsidR="00BB37C5" w:rsidRPr="00BB37C5">
        <w:rPr>
          <w:rFonts w:asciiTheme="minorHAnsi" w:hAnsiTheme="minorHAnsi" w:cstheme="minorHAnsi"/>
        </w:rPr>
        <w:t>onsultant ds. osób z niepełnosprawnościami będących pracownikami UW</w:t>
      </w:r>
      <w:r w:rsidR="00BB37C5">
        <w:rPr>
          <w:rFonts w:asciiTheme="minorHAnsi" w:hAnsiTheme="minorHAnsi" w:cstheme="minorHAnsi"/>
        </w:rPr>
        <w:t>, który jest</w:t>
      </w:r>
      <w:r w:rsidRPr="00366722">
        <w:rPr>
          <w:rFonts w:asciiTheme="minorHAnsi" w:hAnsiTheme="minorHAnsi" w:cstheme="minorHAnsi"/>
        </w:rPr>
        <w:t xml:space="preserve"> pracownik</w:t>
      </w:r>
      <w:r w:rsidR="00F83D43">
        <w:rPr>
          <w:rFonts w:asciiTheme="minorHAnsi" w:hAnsiTheme="minorHAnsi" w:cstheme="minorHAnsi"/>
        </w:rPr>
        <w:t xml:space="preserve">iem BON </w:t>
      </w:r>
      <w:r w:rsidRPr="00366722">
        <w:rPr>
          <w:rFonts w:asciiTheme="minorHAnsi" w:hAnsiTheme="minorHAnsi" w:cstheme="minorHAnsi"/>
        </w:rPr>
        <w:t>UW</w:t>
      </w:r>
      <w:r w:rsidR="00EB1C0F" w:rsidRPr="00366722">
        <w:rPr>
          <w:rFonts w:asciiTheme="minorHAnsi" w:hAnsiTheme="minorHAnsi" w:cstheme="minorHAnsi"/>
        </w:rPr>
        <w:t>.</w:t>
      </w:r>
      <w:r w:rsidR="00366722">
        <w:rPr>
          <w:rFonts w:asciiTheme="minorHAnsi" w:hAnsiTheme="minorHAnsi" w:cstheme="minorHAnsi"/>
        </w:rPr>
        <w:t xml:space="preserve"> (kontakt: </w:t>
      </w:r>
      <w:hyperlink r:id="rId8" w:anchor="kontakt" w:history="1">
        <w:r w:rsidR="00613628">
          <w:rPr>
            <w:rStyle w:val="Hipercze"/>
            <w:rFonts w:asciiTheme="minorHAnsi" w:hAnsiTheme="minorHAnsi" w:cstheme="minorHAnsi"/>
          </w:rPr>
          <w:t>https://bon.uw.edu.pl/punkt-informacyjno-konsultacyjny-osob-z-niepelnosprawnosciami-pracujacych-na-uw/#kontakt</w:t>
        </w:r>
      </w:hyperlink>
      <w:r w:rsidR="00366722">
        <w:rPr>
          <w:rFonts w:asciiTheme="minorHAnsi" w:hAnsiTheme="minorHAnsi" w:cstheme="minorHAnsi"/>
        </w:rPr>
        <w:t>)</w:t>
      </w:r>
      <w:r w:rsidR="005B6830">
        <w:rPr>
          <w:rFonts w:asciiTheme="minorHAnsi" w:hAnsiTheme="minorHAnsi" w:cstheme="minorHAnsi"/>
        </w:rPr>
        <w:t>.</w:t>
      </w:r>
    </w:p>
    <w:p w14:paraId="716FEA8A" w14:textId="49EF0568" w:rsidR="00E30598" w:rsidRPr="00366722" w:rsidRDefault="006449D0" w:rsidP="00720A98">
      <w:pPr>
        <w:pStyle w:val="Akapitzlist"/>
        <w:numPr>
          <w:ilvl w:val="0"/>
          <w:numId w:val="1"/>
        </w:numPr>
        <w:ind w:leftChars="0" w:left="426" w:firstLineChars="0" w:hanging="394"/>
        <w:rPr>
          <w:rFonts w:asciiTheme="minorHAnsi" w:hAnsiTheme="minorHAnsi" w:cstheme="minorHAnsi"/>
        </w:rPr>
      </w:pPr>
      <w:r w:rsidRPr="00366722">
        <w:rPr>
          <w:rFonts w:asciiTheme="minorHAnsi" w:hAnsiTheme="minorHAnsi" w:cstheme="minorHAnsi"/>
        </w:rPr>
        <w:t>Ze wsparcia udzielanego przez PIK mogą korzystać osoby, które:</w:t>
      </w:r>
      <w:r w:rsidR="00E30598" w:rsidRPr="00366722">
        <w:rPr>
          <w:rFonts w:asciiTheme="minorHAnsi" w:hAnsiTheme="minorHAnsi" w:cstheme="minorHAnsi"/>
        </w:rPr>
        <w:br/>
        <w:t>a) są zatrudnione na Uniwersytecie Warszawskim na podstawie umowy o pracę,</w:t>
      </w:r>
      <w:r w:rsidR="00E30598" w:rsidRPr="00366722">
        <w:rPr>
          <w:rFonts w:asciiTheme="minorHAnsi" w:hAnsiTheme="minorHAnsi" w:cstheme="minorHAnsi"/>
        </w:rPr>
        <w:br/>
        <w:t xml:space="preserve">b) posiadają dokument </w:t>
      </w:r>
      <w:r w:rsidR="00E30598" w:rsidRPr="008842FB">
        <w:rPr>
          <w:rFonts w:asciiTheme="minorHAnsi" w:hAnsiTheme="minorHAnsi" w:cstheme="minorHAnsi"/>
        </w:rPr>
        <w:t xml:space="preserve">potwierdzający status osoby z niepełnosprawnością (orzeczenie o stopniu niepełnosprawności lub inny dokument wskazujący na długotrwałe </w:t>
      </w:r>
      <w:r w:rsidR="00F83D43" w:rsidRPr="008842FB">
        <w:rPr>
          <w:rFonts w:asciiTheme="minorHAnsi" w:hAnsiTheme="minorHAnsi" w:cstheme="minorHAnsi"/>
        </w:rPr>
        <w:t xml:space="preserve">utrudnienia </w:t>
      </w:r>
      <w:r w:rsidR="00E30598" w:rsidRPr="008842FB">
        <w:rPr>
          <w:rFonts w:asciiTheme="minorHAnsi" w:hAnsiTheme="minorHAnsi" w:cstheme="minorHAnsi"/>
        </w:rPr>
        <w:t>funkcjonalne</w:t>
      </w:r>
      <w:r w:rsidR="00F83D43" w:rsidRPr="008842FB">
        <w:rPr>
          <w:rFonts w:asciiTheme="minorHAnsi" w:hAnsiTheme="minorHAnsi" w:cstheme="minorHAnsi"/>
        </w:rPr>
        <w:t xml:space="preserve"> wpływające na możliwość wykonywania powierzonych zadań</w:t>
      </w:r>
      <w:r w:rsidR="00E30598" w:rsidRPr="008842FB">
        <w:rPr>
          <w:rFonts w:asciiTheme="minorHAnsi" w:hAnsiTheme="minorHAnsi" w:cstheme="minorHAnsi"/>
        </w:rPr>
        <w:t>),</w:t>
      </w:r>
      <w:r w:rsidR="00E30598" w:rsidRPr="008842FB">
        <w:rPr>
          <w:rFonts w:asciiTheme="minorHAnsi" w:hAnsiTheme="minorHAnsi" w:cstheme="minorHAnsi"/>
        </w:rPr>
        <w:br/>
        <w:t>c) zgłaszają potrzebę wsparcia wynikającą z niepełnosprawności.</w:t>
      </w:r>
    </w:p>
    <w:p w14:paraId="7E1DB53D" w14:textId="4A0A8D2C" w:rsidR="006449D0" w:rsidRPr="00353031" w:rsidRDefault="006449D0" w:rsidP="00F50877">
      <w:pPr>
        <w:pStyle w:val="Akapitzlist"/>
        <w:numPr>
          <w:ilvl w:val="0"/>
          <w:numId w:val="1"/>
        </w:numPr>
        <w:ind w:leftChars="0" w:left="392" w:firstLineChars="0"/>
        <w:rPr>
          <w:rFonts w:asciiTheme="minorHAnsi" w:hAnsiTheme="minorHAnsi" w:cstheme="minorHAnsi"/>
        </w:rPr>
      </w:pPr>
      <w:r w:rsidRPr="00366722">
        <w:rPr>
          <w:rFonts w:asciiTheme="minorHAnsi" w:hAnsiTheme="minorHAnsi" w:cstheme="minorHAnsi"/>
        </w:rPr>
        <w:t xml:space="preserve">Wsparcie </w:t>
      </w:r>
      <w:r w:rsidRPr="00353031">
        <w:rPr>
          <w:rFonts w:asciiTheme="minorHAnsi" w:hAnsiTheme="minorHAnsi" w:cstheme="minorHAnsi"/>
        </w:rPr>
        <w:t>może obejmować:</w:t>
      </w:r>
    </w:p>
    <w:p w14:paraId="64FA0BAF" w14:textId="6D6DB3D3" w:rsidR="007F026E" w:rsidRPr="00353031" w:rsidRDefault="008842FB" w:rsidP="00F50877">
      <w:pPr>
        <w:pStyle w:val="Akapitzlist"/>
        <w:numPr>
          <w:ilvl w:val="0"/>
          <w:numId w:val="4"/>
        </w:numPr>
        <w:ind w:leftChars="0" w:left="709" w:firstLineChars="0" w:hanging="283"/>
        <w:rPr>
          <w:rFonts w:asciiTheme="minorHAnsi" w:hAnsiTheme="minorHAnsi" w:cstheme="minorHAnsi"/>
        </w:rPr>
      </w:pPr>
      <w:r w:rsidRPr="005B6830">
        <w:rPr>
          <w:rFonts w:asciiTheme="minorHAnsi" w:hAnsiTheme="minorHAnsi" w:cstheme="minorHAnsi"/>
        </w:rPr>
        <w:t xml:space="preserve">przyjęcie i procedowanie wniosku o </w:t>
      </w:r>
      <w:r w:rsidR="007F026E" w:rsidRPr="005B6830">
        <w:rPr>
          <w:rFonts w:asciiTheme="minorHAnsi" w:hAnsiTheme="minorHAnsi" w:cstheme="minorHAnsi"/>
        </w:rPr>
        <w:t>przyznanie</w:t>
      </w:r>
      <w:r w:rsidR="007F026E" w:rsidRPr="00353031">
        <w:rPr>
          <w:rFonts w:asciiTheme="minorHAnsi" w:hAnsiTheme="minorHAnsi" w:cstheme="minorHAnsi"/>
        </w:rPr>
        <w:t xml:space="preserve"> i comiesięczną wypłatę dodatku </w:t>
      </w:r>
      <w:r w:rsidR="005B6830">
        <w:rPr>
          <w:rFonts w:asciiTheme="minorHAnsi" w:hAnsiTheme="minorHAnsi" w:cstheme="minorHAnsi"/>
        </w:rPr>
        <w:br/>
      </w:r>
      <w:r w:rsidR="007F026E" w:rsidRPr="00353031">
        <w:rPr>
          <w:rFonts w:asciiTheme="minorHAnsi" w:hAnsiTheme="minorHAnsi" w:cstheme="minorHAnsi"/>
        </w:rPr>
        <w:t>z tytułu niepełnosprawności zgodnie z par. 30 ust. 1 Regulaminu Wynagradzania na Uniwersytecie Warszawskim;</w:t>
      </w:r>
    </w:p>
    <w:p w14:paraId="4A771B18" w14:textId="1710386B" w:rsidR="006449D0" w:rsidRPr="00353031" w:rsidRDefault="007F026E" w:rsidP="00F50877">
      <w:pPr>
        <w:pStyle w:val="Akapitzlist"/>
        <w:numPr>
          <w:ilvl w:val="0"/>
          <w:numId w:val="4"/>
        </w:numPr>
        <w:ind w:leftChars="0" w:left="709" w:firstLineChars="0" w:hanging="283"/>
        <w:rPr>
          <w:rFonts w:asciiTheme="minorHAnsi" w:hAnsiTheme="minorHAnsi" w:cstheme="minorHAnsi"/>
        </w:rPr>
      </w:pPr>
      <w:r w:rsidRPr="00353031">
        <w:rPr>
          <w:rFonts w:asciiTheme="minorHAnsi" w:hAnsiTheme="minorHAnsi" w:cstheme="minorHAnsi"/>
        </w:rPr>
        <w:t>a</w:t>
      </w:r>
      <w:r w:rsidR="006449D0" w:rsidRPr="00353031">
        <w:rPr>
          <w:rFonts w:asciiTheme="minorHAnsi" w:hAnsiTheme="minorHAnsi" w:cstheme="minorHAnsi"/>
        </w:rPr>
        <w:t>daptację stanowiska pracy, w tym:</w:t>
      </w:r>
    </w:p>
    <w:p w14:paraId="55F3D1EB" w14:textId="77777777" w:rsidR="00353031" w:rsidRPr="00353031" w:rsidRDefault="006449D0" w:rsidP="00720A98">
      <w:pPr>
        <w:pStyle w:val="Akapitzlist"/>
        <w:numPr>
          <w:ilvl w:val="0"/>
          <w:numId w:val="3"/>
        </w:numPr>
        <w:ind w:leftChars="0" w:firstLineChars="0" w:hanging="11"/>
        <w:rPr>
          <w:rFonts w:asciiTheme="minorHAnsi" w:hAnsiTheme="minorHAnsi" w:cstheme="minorHAnsi"/>
        </w:rPr>
      </w:pPr>
      <w:r w:rsidRPr="00353031">
        <w:rPr>
          <w:rFonts w:asciiTheme="minorHAnsi" w:hAnsiTheme="minorHAnsi" w:cstheme="minorHAnsi"/>
        </w:rPr>
        <w:t>dostosowanie mebli, oświetlenia, sprzętu komputerowego,</w:t>
      </w:r>
    </w:p>
    <w:p w14:paraId="0C655CEE" w14:textId="2ACC1050" w:rsidR="00353031" w:rsidRPr="008842FB" w:rsidRDefault="00D00627" w:rsidP="00720A98">
      <w:pPr>
        <w:pStyle w:val="Akapitzlist"/>
        <w:numPr>
          <w:ilvl w:val="0"/>
          <w:numId w:val="3"/>
        </w:numPr>
        <w:ind w:leftChars="0" w:left="709" w:firstLineChars="0"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rekomendację </w:t>
      </w:r>
      <w:r w:rsidR="006449D0" w:rsidRPr="00353031">
        <w:rPr>
          <w:rFonts w:asciiTheme="minorHAnsi" w:hAnsiTheme="minorHAnsi" w:cstheme="minorHAnsi"/>
        </w:rPr>
        <w:t>zakup</w:t>
      </w:r>
      <w:r>
        <w:rPr>
          <w:rFonts w:asciiTheme="minorHAnsi" w:hAnsiTheme="minorHAnsi" w:cstheme="minorHAnsi"/>
        </w:rPr>
        <w:t>u lub wypożyczenie</w:t>
      </w:r>
      <w:r w:rsidR="006449D0" w:rsidRPr="00353031">
        <w:rPr>
          <w:rFonts w:asciiTheme="minorHAnsi" w:hAnsiTheme="minorHAnsi" w:cstheme="minorHAnsi"/>
        </w:rPr>
        <w:t xml:space="preserve"> specjalistycznego oprogramowania i urządzeń wspomagających (np. pętli indukcyjnych, czytników ekranu)</w:t>
      </w:r>
      <w:r w:rsidR="008842FB">
        <w:rPr>
          <w:rFonts w:asciiTheme="minorHAnsi" w:hAnsiTheme="minorHAnsi" w:cstheme="minorHAnsi"/>
        </w:rPr>
        <w:t xml:space="preserve"> - </w:t>
      </w:r>
      <w:r w:rsidR="008842FB" w:rsidRPr="008842FB">
        <w:rPr>
          <w:rFonts w:asciiTheme="minorHAnsi" w:hAnsiTheme="minorHAnsi" w:cstheme="minorHAnsi"/>
        </w:rPr>
        <w:t>w</w:t>
      </w:r>
      <w:r w:rsidR="008842FB" w:rsidRPr="008842FB">
        <w:rPr>
          <w:rFonts w:asciiTheme="minorHAnsi" w:hAnsiTheme="minorHAnsi" w:cstheme="minorHAnsi"/>
          <w:bCs/>
        </w:rPr>
        <w:t>ypożyczenie sprzętu może być uzależnione od liczby posiadanych urządzeń, w sytuacji dwóch zgłoszeń zakwalifikowanych do wypożyczenia tego samego rozwiązania wspierającego decyduje kolejność zgłoszeń</w:t>
      </w:r>
      <w:r w:rsidR="005B6830">
        <w:rPr>
          <w:rFonts w:asciiTheme="minorHAnsi" w:hAnsiTheme="minorHAnsi" w:cstheme="minorHAnsi"/>
          <w:bCs/>
        </w:rPr>
        <w:t>,</w:t>
      </w:r>
    </w:p>
    <w:p w14:paraId="690F38CA" w14:textId="19E9ADB2" w:rsidR="00353031" w:rsidRPr="00353031" w:rsidRDefault="00353031" w:rsidP="00F50877">
      <w:pPr>
        <w:pStyle w:val="Akapitzlist"/>
        <w:numPr>
          <w:ilvl w:val="0"/>
          <w:numId w:val="4"/>
        </w:numPr>
        <w:ind w:leftChars="0" w:left="709" w:firstLineChars="0" w:hanging="283"/>
        <w:rPr>
          <w:rFonts w:asciiTheme="minorHAnsi" w:hAnsiTheme="minorHAnsi" w:cstheme="minorHAnsi"/>
        </w:rPr>
      </w:pPr>
      <w:r w:rsidRPr="00353031">
        <w:rPr>
          <w:rFonts w:asciiTheme="minorHAnsi" w:hAnsiTheme="minorHAnsi" w:cstheme="minorHAnsi"/>
        </w:rPr>
        <w:t>u</w:t>
      </w:r>
      <w:r w:rsidR="006449D0" w:rsidRPr="00353031">
        <w:rPr>
          <w:rFonts w:asciiTheme="minorHAnsi" w:hAnsiTheme="minorHAnsi" w:cstheme="minorHAnsi"/>
        </w:rPr>
        <w:t>sługi wspierające, np. tłumacz Polskiego Języka Migowego (PJM);</w:t>
      </w:r>
    </w:p>
    <w:p w14:paraId="6A86B31F" w14:textId="719A9DFB" w:rsidR="006449D0" w:rsidRPr="00353031" w:rsidRDefault="00353031" w:rsidP="00F50877">
      <w:pPr>
        <w:pStyle w:val="Akapitzlist"/>
        <w:numPr>
          <w:ilvl w:val="0"/>
          <w:numId w:val="4"/>
        </w:numPr>
        <w:ind w:leftChars="0" w:left="709" w:firstLineChars="0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6449D0" w:rsidRPr="00353031">
        <w:rPr>
          <w:rFonts w:asciiTheme="minorHAnsi" w:hAnsiTheme="minorHAnsi" w:cstheme="minorHAnsi"/>
        </w:rPr>
        <w:t>z</w:t>
      </w:r>
      <w:r w:rsidR="00366722" w:rsidRPr="00353031">
        <w:rPr>
          <w:rFonts w:asciiTheme="minorHAnsi" w:hAnsiTheme="minorHAnsi" w:cstheme="minorHAnsi"/>
        </w:rPr>
        <w:t>k</w:t>
      </w:r>
      <w:r w:rsidR="006449D0" w:rsidRPr="00353031">
        <w:rPr>
          <w:rFonts w:asciiTheme="minorHAnsi" w:hAnsiTheme="minorHAnsi" w:cstheme="minorHAnsi"/>
        </w:rPr>
        <w:t xml:space="preserve">olenia i doradztwo, w </w:t>
      </w:r>
      <w:r w:rsidR="00F83D43">
        <w:rPr>
          <w:rFonts w:asciiTheme="minorHAnsi" w:hAnsiTheme="minorHAnsi" w:cstheme="minorHAnsi"/>
        </w:rPr>
        <w:t>szczególności</w:t>
      </w:r>
      <w:r w:rsidR="006449D0" w:rsidRPr="00353031">
        <w:rPr>
          <w:rFonts w:asciiTheme="minorHAnsi" w:hAnsiTheme="minorHAnsi" w:cstheme="minorHAnsi"/>
        </w:rPr>
        <w:t>:</w:t>
      </w:r>
    </w:p>
    <w:p w14:paraId="4C92A02D" w14:textId="52218733" w:rsidR="006449D0" w:rsidRPr="00353031" w:rsidRDefault="006449D0" w:rsidP="00720A98">
      <w:pPr>
        <w:pStyle w:val="Akapitzlist"/>
        <w:numPr>
          <w:ilvl w:val="0"/>
          <w:numId w:val="3"/>
        </w:numPr>
        <w:ind w:leftChars="0" w:firstLineChars="0" w:hanging="11"/>
        <w:rPr>
          <w:rFonts w:asciiTheme="minorHAnsi" w:hAnsiTheme="minorHAnsi" w:cstheme="minorHAnsi"/>
        </w:rPr>
      </w:pPr>
      <w:r w:rsidRPr="00353031">
        <w:rPr>
          <w:rFonts w:asciiTheme="minorHAnsi" w:hAnsiTheme="minorHAnsi" w:cstheme="minorHAnsi"/>
        </w:rPr>
        <w:t xml:space="preserve">szkolenia z obsługi </w:t>
      </w:r>
      <w:r w:rsidR="00F83D43">
        <w:rPr>
          <w:rFonts w:asciiTheme="minorHAnsi" w:hAnsiTheme="minorHAnsi" w:cstheme="minorHAnsi"/>
        </w:rPr>
        <w:t>technologii asystujących</w:t>
      </w:r>
      <w:r w:rsidRPr="00353031">
        <w:rPr>
          <w:rFonts w:asciiTheme="minorHAnsi" w:hAnsiTheme="minorHAnsi" w:cstheme="minorHAnsi"/>
        </w:rPr>
        <w:t>,</w:t>
      </w:r>
    </w:p>
    <w:p w14:paraId="3017B81D" w14:textId="53ABACFB" w:rsidR="006449D0" w:rsidRPr="008842FB" w:rsidRDefault="006449D0" w:rsidP="00720A98">
      <w:pPr>
        <w:pStyle w:val="Akapitzlist"/>
        <w:numPr>
          <w:ilvl w:val="0"/>
          <w:numId w:val="3"/>
        </w:numPr>
        <w:ind w:leftChars="0" w:firstLineChars="0" w:hanging="11"/>
        <w:rPr>
          <w:rFonts w:asciiTheme="minorHAnsi" w:hAnsiTheme="minorHAnsi" w:cstheme="minorHAnsi"/>
        </w:rPr>
      </w:pPr>
      <w:r w:rsidRPr="008842FB">
        <w:rPr>
          <w:rFonts w:asciiTheme="minorHAnsi" w:hAnsiTheme="minorHAnsi" w:cstheme="minorHAnsi"/>
        </w:rPr>
        <w:t xml:space="preserve">dostosowanie </w:t>
      </w:r>
      <w:r w:rsidR="007F026E" w:rsidRPr="008842FB">
        <w:rPr>
          <w:rFonts w:asciiTheme="minorHAnsi" w:hAnsiTheme="minorHAnsi" w:cstheme="minorHAnsi"/>
        </w:rPr>
        <w:t xml:space="preserve">ogólnouniwersyteckich </w:t>
      </w:r>
      <w:r w:rsidRPr="008842FB">
        <w:rPr>
          <w:rFonts w:asciiTheme="minorHAnsi" w:hAnsiTheme="minorHAnsi" w:cstheme="minorHAnsi"/>
        </w:rPr>
        <w:t xml:space="preserve">szkoleń kadry do potrzeb osób </w:t>
      </w:r>
      <w:r w:rsidR="005B6830">
        <w:rPr>
          <w:rFonts w:asciiTheme="minorHAnsi" w:hAnsiTheme="minorHAnsi" w:cstheme="minorHAnsi"/>
        </w:rPr>
        <w:br/>
      </w:r>
      <w:r w:rsidRPr="008842FB">
        <w:rPr>
          <w:rFonts w:asciiTheme="minorHAnsi" w:hAnsiTheme="minorHAnsi" w:cstheme="minorHAnsi"/>
        </w:rPr>
        <w:t>z niepełnosprawnościami,</w:t>
      </w:r>
    </w:p>
    <w:p w14:paraId="5ADEC1B5" w14:textId="77777777" w:rsidR="00720A98" w:rsidRDefault="006449D0" w:rsidP="00720A98">
      <w:pPr>
        <w:pStyle w:val="Akapitzlist"/>
        <w:numPr>
          <w:ilvl w:val="0"/>
          <w:numId w:val="3"/>
        </w:numPr>
        <w:ind w:leftChars="0" w:left="1418" w:firstLineChars="0" w:hanging="709"/>
        <w:rPr>
          <w:rFonts w:asciiTheme="minorHAnsi" w:hAnsiTheme="minorHAnsi" w:cstheme="minorHAnsi"/>
        </w:rPr>
      </w:pPr>
      <w:r w:rsidRPr="008842FB">
        <w:rPr>
          <w:rFonts w:asciiTheme="minorHAnsi" w:hAnsiTheme="minorHAnsi" w:cstheme="minorHAnsi"/>
        </w:rPr>
        <w:t xml:space="preserve">doradztwo w zakresie praw i </w:t>
      </w:r>
      <w:r w:rsidR="00353031" w:rsidRPr="008842FB">
        <w:rPr>
          <w:rFonts w:asciiTheme="minorHAnsi" w:hAnsiTheme="minorHAnsi" w:cstheme="minorHAnsi"/>
        </w:rPr>
        <w:t xml:space="preserve">ogólnodostępnych </w:t>
      </w:r>
      <w:r w:rsidRPr="008842FB">
        <w:rPr>
          <w:rFonts w:asciiTheme="minorHAnsi" w:hAnsiTheme="minorHAnsi" w:cstheme="minorHAnsi"/>
        </w:rPr>
        <w:t>rozwiązań wspierających</w:t>
      </w:r>
      <w:r w:rsidR="00353031" w:rsidRPr="008842FB">
        <w:rPr>
          <w:rFonts w:asciiTheme="minorHAnsi" w:hAnsiTheme="minorHAnsi" w:cstheme="minorHAnsi"/>
        </w:rPr>
        <w:t xml:space="preserve"> przysługujących każdej osobie z niepełnosprawnością</w:t>
      </w:r>
      <w:r w:rsidRPr="008842FB">
        <w:rPr>
          <w:rFonts w:asciiTheme="minorHAnsi" w:hAnsiTheme="minorHAnsi" w:cstheme="minorHAnsi"/>
        </w:rPr>
        <w:t>;</w:t>
      </w:r>
    </w:p>
    <w:p w14:paraId="18FEFB3E" w14:textId="3915E85B" w:rsidR="006449D0" w:rsidRDefault="007F026E" w:rsidP="00720A98">
      <w:pPr>
        <w:pStyle w:val="Akapitzlist"/>
        <w:ind w:leftChars="0" w:left="709" w:firstLineChars="0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6449D0" w:rsidRPr="00366722">
        <w:rPr>
          <w:rFonts w:asciiTheme="minorHAnsi" w:hAnsiTheme="minorHAnsi" w:cstheme="minorHAnsi"/>
        </w:rPr>
        <w:t xml:space="preserve">) </w:t>
      </w:r>
      <w:r w:rsidR="00720A98">
        <w:rPr>
          <w:rFonts w:asciiTheme="minorHAnsi" w:hAnsiTheme="minorHAnsi" w:cstheme="minorHAnsi"/>
        </w:rPr>
        <w:t>i</w:t>
      </w:r>
      <w:r w:rsidR="006449D0" w:rsidRPr="00366722">
        <w:rPr>
          <w:rFonts w:asciiTheme="minorHAnsi" w:hAnsiTheme="minorHAnsi" w:cstheme="minorHAnsi"/>
        </w:rPr>
        <w:t xml:space="preserve">nne działania, uzgodnione </w:t>
      </w:r>
      <w:r w:rsidR="006449D0" w:rsidRPr="005B6830">
        <w:rPr>
          <w:rFonts w:asciiTheme="minorHAnsi" w:hAnsiTheme="minorHAnsi" w:cstheme="minorHAnsi"/>
        </w:rPr>
        <w:t xml:space="preserve">indywidualnie z </w:t>
      </w:r>
      <w:r w:rsidR="008842FB" w:rsidRPr="005B6830">
        <w:rPr>
          <w:rFonts w:asciiTheme="minorHAnsi" w:hAnsiTheme="minorHAnsi" w:cstheme="minorHAnsi"/>
        </w:rPr>
        <w:t xml:space="preserve">konsultantem ds. osób z niepełnosprawnościami </w:t>
      </w:r>
      <w:r w:rsidR="005B6830" w:rsidRPr="005B6830">
        <w:rPr>
          <w:rFonts w:asciiTheme="minorHAnsi" w:hAnsiTheme="minorHAnsi" w:cstheme="minorHAnsi"/>
        </w:rPr>
        <w:t xml:space="preserve">będących pracownikami UW </w:t>
      </w:r>
      <w:r w:rsidR="006449D0" w:rsidRPr="005B6830">
        <w:rPr>
          <w:rFonts w:asciiTheme="minorHAnsi" w:hAnsiTheme="minorHAnsi" w:cstheme="minorHAnsi"/>
        </w:rPr>
        <w:t xml:space="preserve">w porozumieniu z ekspertem </w:t>
      </w:r>
      <w:r w:rsidR="005B6830">
        <w:rPr>
          <w:rFonts w:asciiTheme="minorHAnsi" w:hAnsiTheme="minorHAnsi" w:cstheme="minorHAnsi"/>
        </w:rPr>
        <w:br/>
      </w:r>
      <w:r w:rsidR="006449D0" w:rsidRPr="005B6830">
        <w:rPr>
          <w:rFonts w:asciiTheme="minorHAnsi" w:hAnsiTheme="minorHAnsi" w:cstheme="minorHAnsi"/>
        </w:rPr>
        <w:t>ds. procedur i standaryzacji wsparcia</w:t>
      </w:r>
      <w:r w:rsidR="00BB37C5" w:rsidRPr="005B6830">
        <w:rPr>
          <w:rFonts w:asciiTheme="minorHAnsi" w:hAnsiTheme="minorHAnsi" w:cstheme="minorHAnsi"/>
        </w:rPr>
        <w:t>,</w:t>
      </w:r>
      <w:r w:rsidR="00877591" w:rsidRPr="005B6830">
        <w:rPr>
          <w:rFonts w:asciiTheme="minorHAnsi" w:hAnsiTheme="minorHAnsi" w:cstheme="minorHAnsi"/>
        </w:rPr>
        <w:t xml:space="preserve"> </w:t>
      </w:r>
      <w:r w:rsidR="00613628">
        <w:rPr>
          <w:rFonts w:asciiTheme="minorHAnsi" w:hAnsiTheme="minorHAnsi" w:cstheme="minorHAnsi"/>
        </w:rPr>
        <w:t>niewymienione</w:t>
      </w:r>
      <w:r w:rsidR="00877591" w:rsidRPr="008842FB">
        <w:rPr>
          <w:rFonts w:asciiTheme="minorHAnsi" w:hAnsiTheme="minorHAnsi" w:cstheme="minorHAnsi"/>
        </w:rPr>
        <w:t xml:space="preserve"> powyżej</w:t>
      </w:r>
      <w:r w:rsidR="006449D0" w:rsidRPr="008842FB">
        <w:rPr>
          <w:rFonts w:asciiTheme="minorHAnsi" w:hAnsiTheme="minorHAnsi" w:cstheme="minorHAnsi"/>
        </w:rPr>
        <w:t>.</w:t>
      </w:r>
    </w:p>
    <w:p w14:paraId="1498A47D" w14:textId="6103557F" w:rsidR="008842FB" w:rsidRPr="008842FB" w:rsidRDefault="00720A98" w:rsidP="008842FB">
      <w:pPr>
        <w:pStyle w:val="Akapitzlist"/>
        <w:ind w:leftChars="0" w:left="360" w:firstLineChars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Udzielone wsparcie nie może</w:t>
      </w:r>
      <w:r w:rsidR="008842FB">
        <w:rPr>
          <w:rFonts w:asciiTheme="minorHAnsi" w:hAnsiTheme="minorHAnsi" w:cstheme="minorHAnsi"/>
        </w:rPr>
        <w:t xml:space="preserve"> naruszać przepisów nadrzędnych i regulacji ogólnouczelnianych, w szczególności nie mo</w:t>
      </w:r>
      <w:r>
        <w:rPr>
          <w:rFonts w:asciiTheme="minorHAnsi" w:hAnsiTheme="minorHAnsi" w:cstheme="minorHAnsi"/>
        </w:rPr>
        <w:t>że</w:t>
      </w:r>
      <w:r w:rsidR="008842FB">
        <w:rPr>
          <w:rFonts w:asciiTheme="minorHAnsi" w:hAnsiTheme="minorHAnsi" w:cstheme="minorHAnsi"/>
        </w:rPr>
        <w:t xml:space="preserve"> ingerować w merytoryczny zakres zadań pracownika.</w:t>
      </w:r>
    </w:p>
    <w:p w14:paraId="6D85931C" w14:textId="1777032A" w:rsidR="00E30598" w:rsidRPr="00366722" w:rsidRDefault="006449D0" w:rsidP="00F50877">
      <w:pPr>
        <w:pStyle w:val="Akapitzlist"/>
        <w:numPr>
          <w:ilvl w:val="0"/>
          <w:numId w:val="1"/>
        </w:numPr>
        <w:ind w:leftChars="0" w:left="392" w:firstLineChars="0"/>
        <w:rPr>
          <w:rFonts w:asciiTheme="minorHAnsi" w:hAnsiTheme="minorHAnsi" w:cstheme="minorHAnsi"/>
        </w:rPr>
      </w:pPr>
      <w:r w:rsidRPr="00366722">
        <w:rPr>
          <w:rFonts w:asciiTheme="minorHAnsi" w:hAnsiTheme="minorHAnsi" w:cstheme="minorHAnsi"/>
        </w:rPr>
        <w:lastRenderedPageBreak/>
        <w:t>Procedura ubiegania się o wsparcie</w:t>
      </w:r>
      <w:r w:rsidR="00877591">
        <w:rPr>
          <w:rFonts w:asciiTheme="minorHAnsi" w:hAnsiTheme="minorHAnsi" w:cstheme="minorHAnsi"/>
        </w:rPr>
        <w:t>:</w:t>
      </w:r>
    </w:p>
    <w:p w14:paraId="14A084B1" w14:textId="6BFC7236" w:rsidR="006449D0" w:rsidRPr="00366722" w:rsidRDefault="006449D0" w:rsidP="00F50877">
      <w:pPr>
        <w:pStyle w:val="Akapitzlist"/>
        <w:numPr>
          <w:ilvl w:val="0"/>
          <w:numId w:val="2"/>
        </w:numPr>
        <w:ind w:leftChars="0" w:firstLineChars="0"/>
        <w:rPr>
          <w:rFonts w:asciiTheme="minorHAnsi" w:hAnsiTheme="minorHAnsi" w:cstheme="minorHAnsi"/>
        </w:rPr>
      </w:pPr>
      <w:r w:rsidRPr="00366722">
        <w:rPr>
          <w:rFonts w:asciiTheme="minorHAnsi" w:hAnsiTheme="minorHAnsi" w:cstheme="minorHAnsi"/>
        </w:rPr>
        <w:t>Osoba ubie</w:t>
      </w:r>
      <w:r w:rsidR="00EB1C0F" w:rsidRPr="00366722">
        <w:rPr>
          <w:rFonts w:asciiTheme="minorHAnsi" w:hAnsiTheme="minorHAnsi" w:cstheme="minorHAnsi"/>
        </w:rPr>
        <w:t xml:space="preserve">gająca się o wsparcie </w:t>
      </w:r>
      <w:r w:rsidR="00EB1C0F" w:rsidRPr="008842FB">
        <w:rPr>
          <w:rFonts w:asciiTheme="minorHAnsi" w:hAnsiTheme="minorHAnsi" w:cstheme="minorHAnsi"/>
        </w:rPr>
        <w:t>zgłasza swoje potrzeby poprzez wypełnienie formularza (</w:t>
      </w:r>
      <w:hyperlink r:id="rId9" w:history="1">
        <w:r w:rsidR="00951D83" w:rsidRPr="00613628">
          <w:rPr>
            <w:rStyle w:val="Hipercze"/>
            <w:rFonts w:asciiTheme="minorHAnsi" w:hAnsiTheme="minorHAnsi" w:cstheme="minorHAnsi"/>
          </w:rPr>
          <w:t>https://bon.uw.edu.pl/wnioski/rejestracja-w-bon/</w:t>
        </w:r>
      </w:hyperlink>
      <w:r w:rsidR="00EB1C0F" w:rsidRPr="008842FB">
        <w:rPr>
          <w:rFonts w:asciiTheme="minorHAnsi" w:hAnsiTheme="minorHAnsi" w:cstheme="minorHAnsi"/>
        </w:rPr>
        <w:t>) dostępnego na stronie BON. Do formularza należy dołączyć kopię dokumentu potwierdzającego</w:t>
      </w:r>
      <w:r w:rsidR="00EB1C0F" w:rsidRPr="00366722">
        <w:rPr>
          <w:rFonts w:asciiTheme="minorHAnsi" w:hAnsiTheme="minorHAnsi" w:cstheme="minorHAnsi"/>
        </w:rPr>
        <w:t xml:space="preserve"> niepełnosprawność lub inne dokumenty potwierdzające problemy zdrowotne</w:t>
      </w:r>
      <w:r w:rsidR="005B6830">
        <w:rPr>
          <w:rFonts w:asciiTheme="minorHAnsi" w:hAnsiTheme="minorHAnsi" w:cstheme="minorHAnsi"/>
        </w:rPr>
        <w:t>,</w:t>
      </w:r>
      <w:r w:rsidR="00EB1C0F" w:rsidRPr="00366722">
        <w:rPr>
          <w:rFonts w:asciiTheme="minorHAnsi" w:hAnsiTheme="minorHAnsi" w:cstheme="minorHAnsi"/>
        </w:rPr>
        <w:t xml:space="preserve"> </w:t>
      </w:r>
    </w:p>
    <w:p w14:paraId="01084D7F" w14:textId="3F8EA9B0" w:rsidR="00EB1C0F" w:rsidRPr="00366722" w:rsidRDefault="00366722" w:rsidP="00F50877">
      <w:pPr>
        <w:pStyle w:val="Akapitzlist"/>
        <w:numPr>
          <w:ilvl w:val="0"/>
          <w:numId w:val="2"/>
        </w:numPr>
        <w:ind w:leftChars="0" w:firstLineChars="0"/>
        <w:rPr>
          <w:rFonts w:asciiTheme="minorHAnsi" w:hAnsiTheme="minorHAnsi" w:cstheme="minorHAnsi"/>
        </w:rPr>
      </w:pPr>
      <w:r w:rsidRPr="00366722">
        <w:rPr>
          <w:rFonts w:asciiTheme="minorHAnsi" w:hAnsiTheme="minorHAnsi" w:cstheme="minorHAnsi"/>
        </w:rPr>
        <w:t>K</w:t>
      </w:r>
      <w:r w:rsidR="00EB1C0F" w:rsidRPr="00366722">
        <w:rPr>
          <w:rFonts w:asciiTheme="minorHAnsi" w:hAnsiTheme="minorHAnsi" w:cstheme="minorHAnsi"/>
        </w:rPr>
        <w:t xml:space="preserve">onsultant ds. osób z niepełnosprawnościami będących pracownikami UW zapoznaje się ze zgłoszonymi </w:t>
      </w:r>
      <w:r w:rsidR="00EB1C0F" w:rsidRPr="00690058">
        <w:rPr>
          <w:rFonts w:asciiTheme="minorHAnsi" w:hAnsiTheme="minorHAnsi" w:cstheme="minorHAnsi"/>
          <w:color w:val="000000" w:themeColor="text1"/>
        </w:rPr>
        <w:t xml:space="preserve">potrzebami i w </w:t>
      </w:r>
      <w:r w:rsidR="00EB1C0F" w:rsidRPr="008842FB">
        <w:rPr>
          <w:rFonts w:asciiTheme="minorHAnsi" w:hAnsiTheme="minorHAnsi" w:cstheme="minorHAnsi"/>
          <w:color w:val="000000" w:themeColor="text1"/>
        </w:rPr>
        <w:t>terminie do 1</w:t>
      </w:r>
      <w:r w:rsidR="00690058" w:rsidRPr="008842FB">
        <w:rPr>
          <w:rFonts w:asciiTheme="minorHAnsi" w:hAnsiTheme="minorHAnsi" w:cstheme="minorHAnsi"/>
          <w:color w:val="000000" w:themeColor="text1"/>
        </w:rPr>
        <w:t>0</w:t>
      </w:r>
      <w:r w:rsidR="00EB1C0F" w:rsidRPr="008842FB">
        <w:rPr>
          <w:rFonts w:asciiTheme="minorHAnsi" w:hAnsiTheme="minorHAnsi" w:cstheme="minorHAnsi"/>
          <w:color w:val="000000" w:themeColor="text1"/>
        </w:rPr>
        <w:t xml:space="preserve"> dni roboczych od</w:t>
      </w:r>
      <w:r w:rsidR="00EB1C0F" w:rsidRPr="008842FB">
        <w:rPr>
          <w:rFonts w:asciiTheme="minorHAnsi" w:hAnsiTheme="minorHAnsi" w:cstheme="minorHAnsi"/>
        </w:rPr>
        <w:t xml:space="preserve"> daty złożenia</w:t>
      </w:r>
      <w:r w:rsidR="00690058" w:rsidRPr="008842FB">
        <w:rPr>
          <w:rFonts w:asciiTheme="minorHAnsi" w:hAnsiTheme="minorHAnsi" w:cstheme="minorHAnsi"/>
        </w:rPr>
        <w:t xml:space="preserve"> formularza</w:t>
      </w:r>
      <w:r w:rsidR="00EB1C0F" w:rsidRPr="008842FB">
        <w:rPr>
          <w:rFonts w:asciiTheme="minorHAnsi" w:hAnsiTheme="minorHAnsi" w:cstheme="minorHAnsi"/>
        </w:rPr>
        <w:t xml:space="preserve"> </w:t>
      </w:r>
      <w:r w:rsidR="00D342FB" w:rsidRPr="008842FB">
        <w:rPr>
          <w:rFonts w:asciiTheme="minorHAnsi" w:hAnsiTheme="minorHAnsi" w:cstheme="minorHAnsi"/>
        </w:rPr>
        <w:t xml:space="preserve">w </w:t>
      </w:r>
      <w:r w:rsidR="00D00627" w:rsidRPr="008842FB">
        <w:rPr>
          <w:rFonts w:asciiTheme="minorHAnsi" w:hAnsiTheme="minorHAnsi" w:cstheme="minorHAnsi"/>
        </w:rPr>
        <w:t>procesie indy</w:t>
      </w:r>
      <w:r w:rsidR="00D00627">
        <w:rPr>
          <w:rFonts w:asciiTheme="minorHAnsi" w:hAnsiTheme="minorHAnsi" w:cstheme="minorHAnsi"/>
        </w:rPr>
        <w:t>widualnej, funkcjonalnej</w:t>
      </w:r>
      <w:r w:rsidR="00D342FB">
        <w:rPr>
          <w:rFonts w:asciiTheme="minorHAnsi" w:hAnsiTheme="minorHAnsi" w:cstheme="minorHAnsi"/>
        </w:rPr>
        <w:t xml:space="preserve"> ocen</w:t>
      </w:r>
      <w:r w:rsidR="00D00627">
        <w:rPr>
          <w:rFonts w:asciiTheme="minorHAnsi" w:hAnsiTheme="minorHAnsi" w:cstheme="minorHAnsi"/>
        </w:rPr>
        <w:t>y</w:t>
      </w:r>
      <w:r w:rsidR="00D342FB">
        <w:rPr>
          <w:rFonts w:asciiTheme="minorHAnsi" w:hAnsiTheme="minorHAnsi" w:cstheme="minorHAnsi"/>
        </w:rPr>
        <w:t xml:space="preserve"> potrzeb </w:t>
      </w:r>
      <w:r w:rsidR="00D00627">
        <w:rPr>
          <w:rFonts w:asciiTheme="minorHAnsi" w:hAnsiTheme="minorHAnsi" w:cstheme="minorHAnsi"/>
        </w:rPr>
        <w:t xml:space="preserve">pracownika </w:t>
      </w:r>
      <w:r w:rsidR="00D342FB">
        <w:rPr>
          <w:rFonts w:asciiTheme="minorHAnsi" w:hAnsiTheme="minorHAnsi" w:cstheme="minorHAnsi"/>
        </w:rPr>
        <w:t xml:space="preserve">wynikających z sytuacji zdrowotnej </w:t>
      </w:r>
      <w:r w:rsidR="00EB1C0F" w:rsidRPr="00366722">
        <w:rPr>
          <w:rFonts w:asciiTheme="minorHAnsi" w:hAnsiTheme="minorHAnsi" w:cstheme="minorHAnsi"/>
        </w:rPr>
        <w:t>proponuje zakres wsparcia w oparciu o zasadę racjonalnych usprawnień</w:t>
      </w:r>
      <w:r w:rsidR="005B6830">
        <w:rPr>
          <w:rFonts w:asciiTheme="minorHAnsi" w:hAnsiTheme="minorHAnsi" w:cstheme="minorHAnsi"/>
        </w:rPr>
        <w:t>,</w:t>
      </w:r>
    </w:p>
    <w:p w14:paraId="1675092F" w14:textId="63A1D1E8" w:rsidR="00EB1C0F" w:rsidRPr="00366722" w:rsidRDefault="00EB1C0F" w:rsidP="00F50877">
      <w:pPr>
        <w:pStyle w:val="Akapitzlist"/>
        <w:numPr>
          <w:ilvl w:val="0"/>
          <w:numId w:val="2"/>
        </w:numPr>
        <w:ind w:leftChars="0" w:firstLineChars="0"/>
        <w:rPr>
          <w:rFonts w:asciiTheme="minorHAnsi" w:hAnsiTheme="minorHAnsi" w:cstheme="minorHAnsi"/>
        </w:rPr>
      </w:pPr>
      <w:r w:rsidRPr="00366722">
        <w:rPr>
          <w:rFonts w:asciiTheme="minorHAnsi" w:hAnsiTheme="minorHAnsi" w:cstheme="minorHAnsi"/>
        </w:rPr>
        <w:t>Osoba wnioskująca</w:t>
      </w:r>
      <w:r w:rsidR="00542393">
        <w:rPr>
          <w:rFonts w:asciiTheme="minorHAnsi" w:hAnsiTheme="minorHAnsi" w:cstheme="minorHAnsi"/>
        </w:rPr>
        <w:t>,</w:t>
      </w:r>
      <w:r w:rsidRPr="00366722">
        <w:rPr>
          <w:rFonts w:asciiTheme="minorHAnsi" w:hAnsiTheme="minorHAnsi" w:cstheme="minorHAnsi"/>
        </w:rPr>
        <w:t xml:space="preserve"> na adres e-mail podany w formularzu otrzymuje rekomendację dotyczącą </w:t>
      </w:r>
      <w:r w:rsidR="00D342FB">
        <w:rPr>
          <w:rFonts w:asciiTheme="minorHAnsi" w:hAnsiTheme="minorHAnsi" w:cstheme="minorHAnsi"/>
        </w:rPr>
        <w:t xml:space="preserve">zapewnienia dostępności warunków pracy </w:t>
      </w:r>
      <w:r w:rsidRPr="00366722">
        <w:rPr>
          <w:rFonts w:asciiTheme="minorHAnsi" w:hAnsiTheme="minorHAnsi" w:cstheme="minorHAnsi"/>
        </w:rPr>
        <w:t xml:space="preserve"> i form udzielenia wsparcia.</w:t>
      </w:r>
      <w:r w:rsidR="00D342FB">
        <w:rPr>
          <w:rFonts w:asciiTheme="minorHAnsi" w:hAnsiTheme="minorHAnsi" w:cstheme="minorHAnsi"/>
        </w:rPr>
        <w:t xml:space="preserve"> </w:t>
      </w:r>
    </w:p>
    <w:p w14:paraId="1E16A16C" w14:textId="77777777" w:rsidR="00720A98" w:rsidRDefault="00EB1C0F" w:rsidP="00F50877">
      <w:pPr>
        <w:pStyle w:val="Akapitzlist"/>
        <w:numPr>
          <w:ilvl w:val="0"/>
          <w:numId w:val="1"/>
        </w:numPr>
        <w:ind w:leftChars="0" w:left="392" w:firstLineChars="0"/>
        <w:rPr>
          <w:rFonts w:asciiTheme="minorHAnsi" w:hAnsiTheme="minorHAnsi" w:cstheme="minorHAnsi"/>
        </w:rPr>
      </w:pPr>
      <w:r w:rsidRPr="00366722">
        <w:rPr>
          <w:rFonts w:asciiTheme="minorHAnsi" w:hAnsiTheme="minorHAnsi" w:cstheme="minorHAnsi"/>
        </w:rPr>
        <w:t>Osoba objęta wsparciem zobowiązana jest do:</w:t>
      </w:r>
    </w:p>
    <w:p w14:paraId="091FD982" w14:textId="77777777" w:rsidR="00720A98" w:rsidRDefault="00EB1C0F" w:rsidP="00720A98">
      <w:pPr>
        <w:pStyle w:val="Akapitzlist"/>
        <w:numPr>
          <w:ilvl w:val="0"/>
          <w:numId w:val="6"/>
        </w:numPr>
        <w:ind w:leftChars="0" w:left="709" w:firstLineChars="0" w:hanging="283"/>
        <w:rPr>
          <w:rFonts w:asciiTheme="minorHAnsi" w:hAnsiTheme="minorHAnsi" w:cstheme="minorHAnsi"/>
        </w:rPr>
      </w:pPr>
      <w:r w:rsidRPr="00366722">
        <w:rPr>
          <w:rFonts w:asciiTheme="minorHAnsi" w:hAnsiTheme="minorHAnsi" w:cstheme="minorHAnsi"/>
        </w:rPr>
        <w:t>aktywnego udziału w zaproponowanych formach wsparcia,</w:t>
      </w:r>
    </w:p>
    <w:p w14:paraId="7BDB0449" w14:textId="77777777" w:rsidR="00720A98" w:rsidRDefault="00EB1C0F" w:rsidP="00720A98">
      <w:pPr>
        <w:pStyle w:val="Akapitzlist"/>
        <w:numPr>
          <w:ilvl w:val="0"/>
          <w:numId w:val="6"/>
        </w:numPr>
        <w:ind w:leftChars="0" w:left="709" w:firstLineChars="0" w:hanging="261"/>
        <w:rPr>
          <w:rFonts w:asciiTheme="minorHAnsi" w:hAnsiTheme="minorHAnsi" w:cstheme="minorHAnsi"/>
        </w:rPr>
      </w:pPr>
      <w:r w:rsidRPr="00366722">
        <w:rPr>
          <w:rFonts w:asciiTheme="minorHAnsi" w:hAnsiTheme="minorHAnsi" w:cstheme="minorHAnsi"/>
        </w:rPr>
        <w:t xml:space="preserve">niezwłocznego informowania o zmianach dotyczących orzeczenia lub sytuacji </w:t>
      </w:r>
      <w:r w:rsidR="00D342FB">
        <w:rPr>
          <w:rFonts w:asciiTheme="minorHAnsi" w:hAnsiTheme="minorHAnsi" w:cstheme="minorHAnsi"/>
        </w:rPr>
        <w:t>zdrowotnej</w:t>
      </w:r>
      <w:r w:rsidRPr="00366722">
        <w:rPr>
          <w:rFonts w:asciiTheme="minorHAnsi" w:hAnsiTheme="minorHAnsi" w:cstheme="minorHAnsi"/>
        </w:rPr>
        <w:t>,</w:t>
      </w:r>
    </w:p>
    <w:p w14:paraId="32A85138" w14:textId="73CD4895" w:rsidR="00720A98" w:rsidRPr="00720A98" w:rsidRDefault="00EB1C0F" w:rsidP="00720A98">
      <w:pPr>
        <w:pStyle w:val="Akapitzlist"/>
        <w:numPr>
          <w:ilvl w:val="0"/>
          <w:numId w:val="6"/>
        </w:numPr>
        <w:ind w:leftChars="0" w:left="709" w:firstLineChars="0" w:hanging="283"/>
        <w:rPr>
          <w:rFonts w:asciiTheme="minorHAnsi" w:hAnsiTheme="minorHAnsi" w:cstheme="minorHAnsi"/>
        </w:rPr>
      </w:pPr>
      <w:r w:rsidRPr="00366722">
        <w:rPr>
          <w:rFonts w:asciiTheme="minorHAnsi" w:hAnsiTheme="minorHAnsi" w:cstheme="minorHAnsi"/>
        </w:rPr>
        <w:t xml:space="preserve">dbania o powierzone wyposażenie lub sprzęt, który został udostępniony w ramach </w:t>
      </w:r>
      <w:r w:rsidRPr="008842FB">
        <w:rPr>
          <w:rFonts w:asciiTheme="minorHAnsi" w:hAnsiTheme="minorHAnsi" w:cstheme="minorHAnsi"/>
        </w:rPr>
        <w:t>wsparcia.</w:t>
      </w:r>
    </w:p>
    <w:p w14:paraId="48DBE56F" w14:textId="0DEBFE1E" w:rsidR="00877591" w:rsidRPr="008842FB" w:rsidRDefault="00613628" w:rsidP="00F50877">
      <w:pPr>
        <w:pStyle w:val="Akapitzlist"/>
        <w:numPr>
          <w:ilvl w:val="0"/>
          <w:numId w:val="1"/>
        </w:numPr>
        <w:ind w:leftChars="0" w:left="392" w:firstLineChars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rezygnacji z zaproponowanego lub realizowanego wsparcia osoba</w:t>
      </w:r>
      <w:r w:rsidR="00877591" w:rsidRPr="008842FB">
        <w:rPr>
          <w:rFonts w:asciiTheme="minorHAnsi" w:hAnsiTheme="minorHAnsi" w:cstheme="minorHAnsi"/>
        </w:rPr>
        <w:t xml:space="preserve"> objęta wsparciem zobowiązana jest do powiadomienia Biuro ds. Osób z Niepełnosprawnościami o swojej rezygnacji. Powiadomienie wymagane jest w formie pisemnej.</w:t>
      </w:r>
    </w:p>
    <w:p w14:paraId="4076EBD7" w14:textId="3414D5D5" w:rsidR="00E30598" w:rsidRPr="008842FB" w:rsidRDefault="00E30598" w:rsidP="00B01942">
      <w:pPr>
        <w:spacing w:line="276" w:lineRule="auto"/>
        <w:ind w:firstLine="708"/>
        <w:jc w:val="right"/>
        <w:rPr>
          <w:rFonts w:cstheme="minorHAnsi"/>
          <w:bCs/>
          <w:sz w:val="24"/>
          <w:szCs w:val="24"/>
        </w:rPr>
      </w:pPr>
    </w:p>
    <w:p w14:paraId="4C02D441" w14:textId="27BC4A2E" w:rsidR="00366722" w:rsidRPr="008842FB" w:rsidRDefault="00366722" w:rsidP="00366722">
      <w:pPr>
        <w:rPr>
          <w:rFonts w:eastAsia="Times New Roman" w:cstheme="minorHAnsi"/>
          <w:b/>
          <w:lang w:eastAsia="pl-PL"/>
        </w:rPr>
      </w:pPr>
      <w:r w:rsidRPr="008842FB">
        <w:rPr>
          <w:rFonts w:eastAsia="Times New Roman" w:cstheme="minorHAnsi"/>
          <w:b/>
          <w:lang w:eastAsia="pl-PL"/>
        </w:rPr>
        <w:t xml:space="preserve">REGULACJE PRAWNE </w:t>
      </w:r>
    </w:p>
    <w:p w14:paraId="3FAB7359" w14:textId="77777777" w:rsidR="00F50877" w:rsidRPr="008842FB" w:rsidRDefault="00F50877" w:rsidP="00F508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theme="minorHAnsi"/>
          <w:lang w:eastAsia="pl-PL"/>
        </w:rPr>
      </w:pPr>
      <w:r w:rsidRPr="008842FB">
        <w:rPr>
          <w:rFonts w:eastAsia="Times New Roman" w:cstheme="minorHAnsi"/>
          <w:lang w:eastAsia="pl-PL"/>
        </w:rPr>
        <w:t xml:space="preserve">ZARZĄDZENIE NR 111 REKTORA UNIWERSYTETU WARSZAWSKIEGO z dnia 9 października 2024 r. w sprawie zapewnienia dostępności osobom ze szczególnymi potrzebami na Uniwersytecie Warszawskim </w:t>
      </w:r>
      <w:hyperlink r:id="rId10" w:history="1">
        <w:r w:rsidRPr="008842FB">
          <w:rPr>
            <w:rStyle w:val="Hipercze"/>
            <w:rFonts w:eastAsia="Times New Roman" w:cstheme="minorHAnsi"/>
            <w:lang w:eastAsia="pl-PL"/>
          </w:rPr>
          <w:t>https://monitor.uw.edu.pl/Lists/Uchway/Attachments/7115/M.2024.297.Zarz.111.pdf</w:t>
        </w:r>
      </w:hyperlink>
      <w:r w:rsidRPr="008842FB">
        <w:rPr>
          <w:rFonts w:eastAsia="Times New Roman" w:cstheme="minorHAnsi"/>
          <w:lang w:eastAsia="pl-PL"/>
        </w:rPr>
        <w:t xml:space="preserve">  </w:t>
      </w:r>
    </w:p>
    <w:p w14:paraId="11B46205" w14:textId="77777777" w:rsidR="0041496F" w:rsidRPr="008842FB" w:rsidRDefault="00F50877" w:rsidP="00F508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theme="minorHAnsi"/>
          <w:lang w:eastAsia="pl-PL"/>
        </w:rPr>
      </w:pPr>
      <w:r w:rsidRPr="008842FB">
        <w:rPr>
          <w:rFonts w:eastAsia="Times New Roman" w:cstheme="minorHAnsi"/>
          <w:lang w:eastAsia="pl-PL"/>
        </w:rPr>
        <w:t xml:space="preserve">ZARZĄDZENIE NR 9 REKTORA UNIWERSYTETU WARSZAWSKIEGO z dnia 17 stycznia 2020 r. w sprawie ustalenia Regulaminu Wynagradzania na Uniwersytecie Warszawskim. </w:t>
      </w:r>
      <w:hyperlink r:id="rId11" w:history="1">
        <w:r w:rsidRPr="008842FB">
          <w:rPr>
            <w:rStyle w:val="Hipercze"/>
          </w:rPr>
          <w:t>https://monitor.uw.edu.pl/Lists/Uchway/Attachments/5240/M.2020.26.Zarz.9.pdf</w:t>
        </w:r>
      </w:hyperlink>
      <w:r w:rsidRPr="008842FB">
        <w:t xml:space="preserve"> </w:t>
      </w:r>
      <w:r w:rsidRPr="008842FB">
        <w:rPr>
          <w:rFonts w:eastAsia="Times New Roman" w:cstheme="minorHAnsi"/>
          <w:lang w:eastAsia="pl-PL"/>
        </w:rPr>
        <w:br/>
      </w:r>
    </w:p>
    <w:p w14:paraId="20D3B33A" w14:textId="77777777" w:rsidR="0041496F" w:rsidRDefault="0041496F" w:rsidP="0041496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theme="minorHAnsi"/>
          <w:lang w:eastAsia="pl-PL"/>
        </w:rPr>
      </w:pPr>
    </w:p>
    <w:p w14:paraId="688DC012" w14:textId="50211948" w:rsidR="00F50877" w:rsidRPr="00F50877" w:rsidRDefault="00F50877" w:rsidP="0041496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theme="minorHAnsi"/>
          <w:lang w:eastAsia="pl-PL"/>
        </w:rPr>
      </w:pPr>
      <w:r w:rsidRPr="00F50877">
        <w:rPr>
          <w:rFonts w:eastAsia="Times New Roman" w:cstheme="minorHAnsi"/>
          <w:lang w:eastAsia="pl-PL"/>
        </w:rPr>
        <w:br/>
      </w:r>
    </w:p>
    <w:p w14:paraId="7D76838D" w14:textId="1788E212" w:rsidR="00366722" w:rsidRPr="00366722" w:rsidRDefault="00366722" w:rsidP="00366722">
      <w:pPr>
        <w:rPr>
          <w:rFonts w:eastAsia="Times New Roman" w:cstheme="minorHAnsi"/>
          <w:b/>
          <w:lang w:eastAsia="pl-PL"/>
        </w:rPr>
      </w:pPr>
    </w:p>
    <w:p w14:paraId="1E5C0A46" w14:textId="77777777" w:rsidR="00366722" w:rsidRPr="00366722" w:rsidRDefault="00366722" w:rsidP="00B01942">
      <w:pPr>
        <w:spacing w:line="276" w:lineRule="auto"/>
        <w:ind w:firstLine="708"/>
        <w:jc w:val="right"/>
        <w:rPr>
          <w:rFonts w:cstheme="minorHAnsi"/>
          <w:bCs/>
          <w:sz w:val="24"/>
          <w:szCs w:val="24"/>
        </w:rPr>
      </w:pPr>
    </w:p>
    <w:sectPr w:rsidR="00366722" w:rsidRPr="00366722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72EB1" w14:textId="77777777" w:rsidR="003559A5" w:rsidRDefault="003559A5" w:rsidP="00EB1C0F">
      <w:pPr>
        <w:spacing w:after="0" w:line="240" w:lineRule="auto"/>
      </w:pPr>
      <w:r>
        <w:separator/>
      </w:r>
    </w:p>
  </w:endnote>
  <w:endnote w:type="continuationSeparator" w:id="0">
    <w:p w14:paraId="12C9F359" w14:textId="77777777" w:rsidR="003559A5" w:rsidRDefault="003559A5" w:rsidP="00EB1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ECDB3" w14:textId="77777777" w:rsidR="003559A5" w:rsidRDefault="003559A5" w:rsidP="00EB1C0F">
      <w:pPr>
        <w:spacing w:after="0" w:line="240" w:lineRule="auto"/>
      </w:pPr>
      <w:r>
        <w:separator/>
      </w:r>
    </w:p>
  </w:footnote>
  <w:footnote w:type="continuationSeparator" w:id="0">
    <w:p w14:paraId="60645AD5" w14:textId="77777777" w:rsidR="003559A5" w:rsidRDefault="003559A5" w:rsidP="00EB1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AA05A" w14:textId="35B82E86" w:rsidR="00EB1C0F" w:rsidRDefault="00EB1C0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79DEB3" wp14:editId="16DBE336">
          <wp:simplePos x="0" y="0"/>
          <wp:positionH relativeFrom="column">
            <wp:posOffset>-246490</wp:posOffset>
          </wp:positionH>
          <wp:positionV relativeFrom="paragraph">
            <wp:posOffset>-263028</wp:posOffset>
          </wp:positionV>
          <wp:extent cx="6290310" cy="628617"/>
          <wp:effectExtent l="0" t="0" r="0" b="0"/>
          <wp:wrapNone/>
          <wp:docPr id="3" name="Obraz 3" descr="C:\Users\ola\AppData\Local\Temp\pid-8632\URS-UE-baner-z-logami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la\AppData\Local\Temp\pid-8632\URS-UE-baner-z-logami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0310" cy="628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711477" w14:textId="77777777" w:rsidR="00EB1C0F" w:rsidRDefault="00EB1C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172F"/>
    <w:multiLevelType w:val="hybridMultilevel"/>
    <w:tmpl w:val="4C605918"/>
    <w:lvl w:ilvl="0" w:tplc="04150017">
      <w:start w:val="1"/>
      <w:numFmt w:val="lowerLetter"/>
      <w:lvlText w:val="%1)"/>
      <w:lvlJc w:val="left"/>
      <w:pPr>
        <w:ind w:left="1112" w:hanging="360"/>
      </w:pPr>
    </w:lvl>
    <w:lvl w:ilvl="1" w:tplc="04150019" w:tentative="1">
      <w:start w:val="1"/>
      <w:numFmt w:val="lowerLetter"/>
      <w:lvlText w:val="%2."/>
      <w:lvlJc w:val="left"/>
      <w:pPr>
        <w:ind w:left="1832" w:hanging="360"/>
      </w:pPr>
    </w:lvl>
    <w:lvl w:ilvl="2" w:tplc="0415001B" w:tentative="1">
      <w:start w:val="1"/>
      <w:numFmt w:val="lowerRoman"/>
      <w:lvlText w:val="%3."/>
      <w:lvlJc w:val="right"/>
      <w:pPr>
        <w:ind w:left="2552" w:hanging="180"/>
      </w:pPr>
    </w:lvl>
    <w:lvl w:ilvl="3" w:tplc="0415000F" w:tentative="1">
      <w:start w:val="1"/>
      <w:numFmt w:val="decimal"/>
      <w:lvlText w:val="%4."/>
      <w:lvlJc w:val="left"/>
      <w:pPr>
        <w:ind w:left="3272" w:hanging="360"/>
      </w:pPr>
    </w:lvl>
    <w:lvl w:ilvl="4" w:tplc="04150019" w:tentative="1">
      <w:start w:val="1"/>
      <w:numFmt w:val="lowerLetter"/>
      <w:lvlText w:val="%5."/>
      <w:lvlJc w:val="left"/>
      <w:pPr>
        <w:ind w:left="3992" w:hanging="360"/>
      </w:pPr>
    </w:lvl>
    <w:lvl w:ilvl="5" w:tplc="0415001B" w:tentative="1">
      <w:start w:val="1"/>
      <w:numFmt w:val="lowerRoman"/>
      <w:lvlText w:val="%6."/>
      <w:lvlJc w:val="right"/>
      <w:pPr>
        <w:ind w:left="4712" w:hanging="180"/>
      </w:pPr>
    </w:lvl>
    <w:lvl w:ilvl="6" w:tplc="0415000F" w:tentative="1">
      <w:start w:val="1"/>
      <w:numFmt w:val="decimal"/>
      <w:lvlText w:val="%7."/>
      <w:lvlJc w:val="left"/>
      <w:pPr>
        <w:ind w:left="5432" w:hanging="360"/>
      </w:pPr>
    </w:lvl>
    <w:lvl w:ilvl="7" w:tplc="04150019" w:tentative="1">
      <w:start w:val="1"/>
      <w:numFmt w:val="lowerLetter"/>
      <w:lvlText w:val="%8."/>
      <w:lvlJc w:val="left"/>
      <w:pPr>
        <w:ind w:left="6152" w:hanging="360"/>
      </w:pPr>
    </w:lvl>
    <w:lvl w:ilvl="8" w:tplc="041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1BE730AD"/>
    <w:multiLevelType w:val="hybridMultilevel"/>
    <w:tmpl w:val="3446C5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B11691"/>
    <w:multiLevelType w:val="hybridMultilevel"/>
    <w:tmpl w:val="68EC9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95A26"/>
    <w:multiLevelType w:val="hybridMultilevel"/>
    <w:tmpl w:val="BA1C4122"/>
    <w:lvl w:ilvl="0" w:tplc="7E7A7C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D5805"/>
    <w:multiLevelType w:val="hybridMultilevel"/>
    <w:tmpl w:val="060C39FE"/>
    <w:lvl w:ilvl="0" w:tplc="04150017">
      <w:start w:val="1"/>
      <w:numFmt w:val="lowerLetter"/>
      <w:lvlText w:val="%1)"/>
      <w:lvlJc w:val="left"/>
      <w:pPr>
        <w:ind w:left="1855" w:hanging="360"/>
      </w:p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5" w15:restartNumberingAfterBreak="0">
    <w:nsid w:val="5AE71798"/>
    <w:multiLevelType w:val="multilevel"/>
    <w:tmpl w:val="9D8C94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110561"/>
    <w:multiLevelType w:val="hybridMultilevel"/>
    <w:tmpl w:val="E5B4B10C"/>
    <w:lvl w:ilvl="0" w:tplc="8D7E8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412056">
    <w:abstractNumId w:val="3"/>
  </w:num>
  <w:num w:numId="2" w16cid:durableId="1041247335">
    <w:abstractNumId w:val="2"/>
  </w:num>
  <w:num w:numId="3" w16cid:durableId="292058488">
    <w:abstractNumId w:val="6"/>
  </w:num>
  <w:num w:numId="4" w16cid:durableId="1802385499">
    <w:abstractNumId w:val="1"/>
  </w:num>
  <w:num w:numId="5" w16cid:durableId="237133837">
    <w:abstractNumId w:val="5"/>
  </w:num>
  <w:num w:numId="6" w16cid:durableId="904223315">
    <w:abstractNumId w:val="0"/>
  </w:num>
  <w:num w:numId="7" w16cid:durableId="158954185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BA4"/>
    <w:rsid w:val="0001495B"/>
    <w:rsid w:val="00021251"/>
    <w:rsid w:val="00077C44"/>
    <w:rsid w:val="000E30A9"/>
    <w:rsid w:val="00111A13"/>
    <w:rsid w:val="001338C6"/>
    <w:rsid w:val="00194C6A"/>
    <w:rsid w:val="00227FFD"/>
    <w:rsid w:val="0026042E"/>
    <w:rsid w:val="00287B99"/>
    <w:rsid w:val="002C2E76"/>
    <w:rsid w:val="00324164"/>
    <w:rsid w:val="00353031"/>
    <w:rsid w:val="003559A5"/>
    <w:rsid w:val="00366722"/>
    <w:rsid w:val="00394D51"/>
    <w:rsid w:val="003E1C56"/>
    <w:rsid w:val="0041496F"/>
    <w:rsid w:val="00457F95"/>
    <w:rsid w:val="00512F55"/>
    <w:rsid w:val="00542393"/>
    <w:rsid w:val="005B6830"/>
    <w:rsid w:val="00613628"/>
    <w:rsid w:val="006449D0"/>
    <w:rsid w:val="006706DA"/>
    <w:rsid w:val="00690058"/>
    <w:rsid w:val="00705DF3"/>
    <w:rsid w:val="00720A98"/>
    <w:rsid w:val="00730A8B"/>
    <w:rsid w:val="007931EA"/>
    <w:rsid w:val="007F026E"/>
    <w:rsid w:val="00811AD9"/>
    <w:rsid w:val="00877591"/>
    <w:rsid w:val="008842FB"/>
    <w:rsid w:val="00885EE2"/>
    <w:rsid w:val="008D7794"/>
    <w:rsid w:val="00903A79"/>
    <w:rsid w:val="00951D83"/>
    <w:rsid w:val="00981C44"/>
    <w:rsid w:val="009E183C"/>
    <w:rsid w:val="00A35BA4"/>
    <w:rsid w:val="00A5641E"/>
    <w:rsid w:val="00A63DD5"/>
    <w:rsid w:val="00AD0BEB"/>
    <w:rsid w:val="00B01942"/>
    <w:rsid w:val="00B07739"/>
    <w:rsid w:val="00B12FC0"/>
    <w:rsid w:val="00B8329F"/>
    <w:rsid w:val="00BB37C5"/>
    <w:rsid w:val="00BD48A4"/>
    <w:rsid w:val="00C824D0"/>
    <w:rsid w:val="00C840D1"/>
    <w:rsid w:val="00D00627"/>
    <w:rsid w:val="00D342FB"/>
    <w:rsid w:val="00E30598"/>
    <w:rsid w:val="00E61BD3"/>
    <w:rsid w:val="00E73D84"/>
    <w:rsid w:val="00E8211A"/>
    <w:rsid w:val="00EB1C0F"/>
    <w:rsid w:val="00EC27A1"/>
    <w:rsid w:val="00EE7D79"/>
    <w:rsid w:val="00F50877"/>
    <w:rsid w:val="00F83D43"/>
    <w:rsid w:val="00FF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FA1F0"/>
  <w15:chartTrackingRefBased/>
  <w15:docId w15:val="{26E5C8D7-311E-4A69-847B-D2BE49BF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9D0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3D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E305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E305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12F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2F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2F5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F55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D0BE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3D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1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164"/>
    <w:rPr>
      <w:b/>
      <w:bCs/>
      <w:sz w:val="20"/>
      <w:szCs w:val="20"/>
    </w:rPr>
  </w:style>
  <w:style w:type="paragraph" w:styleId="Akapitzlist">
    <w:name w:val="List Paragraph"/>
    <w:basedOn w:val="Normalny"/>
    <w:rsid w:val="00705DF3"/>
    <w:pPr>
      <w:spacing w:after="0" w:line="1" w:lineRule="atLeast"/>
      <w:ind w:leftChars="-1" w:left="708" w:hangingChars="1" w:hanging="1"/>
      <w:textAlignment w:val="top"/>
      <w:outlineLvl w:val="0"/>
    </w:pPr>
    <w:rPr>
      <w:rFonts w:ascii="Arial" w:eastAsia="Arial" w:hAnsi="Arial" w:cs="Arial"/>
      <w:color w:val="000000"/>
      <w:position w:val="-1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85EE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5EE2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E3059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3059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30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1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C0F"/>
  </w:style>
  <w:style w:type="paragraph" w:styleId="Stopka">
    <w:name w:val="footer"/>
    <w:basedOn w:val="Normalny"/>
    <w:link w:val="StopkaZnak"/>
    <w:uiPriority w:val="99"/>
    <w:unhideWhenUsed/>
    <w:rsid w:val="00EB1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C0F"/>
  </w:style>
  <w:style w:type="character" w:styleId="UyteHipercze">
    <w:name w:val="FollowedHyperlink"/>
    <w:basedOn w:val="Domylnaczcionkaakapitu"/>
    <w:uiPriority w:val="99"/>
    <w:semiHidden/>
    <w:unhideWhenUsed/>
    <w:rsid w:val="002C2E76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5423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n.uw.edu.pl/punkt-informacyjno-konsultacyjny-osob-z-niepelnosprawnosciami-pracujacych-na-uw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nitor.uw.edu.pl/Lists/Uchway/Attachments/5240/M.2020.26.Zarz.9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nitor.uw.edu.pl/Lists/Uchway/Attachments/7115/M.2024.297.Zarz.11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n.uw.edu.pl/wnioski/rejestracja-w-bon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0E918-7C65-40C4-B362-D58F7A4D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700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Nurzyński</dc:creator>
  <cp:keywords/>
  <dc:description/>
  <cp:lastModifiedBy>Krzysztof Busłowicz</cp:lastModifiedBy>
  <cp:revision>2</cp:revision>
  <dcterms:created xsi:type="dcterms:W3CDTF">2025-09-18T12:43:00Z</dcterms:created>
  <dcterms:modified xsi:type="dcterms:W3CDTF">2025-09-18T12:43:00Z</dcterms:modified>
</cp:coreProperties>
</file>